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14B" w:rsidRPr="0087239D" w:rsidRDefault="00D75E5B" w:rsidP="0087239D">
      <w:pPr>
        <w:spacing w:after="0"/>
        <w:ind w:firstLine="709"/>
        <w:jc w:val="both"/>
        <w:rPr>
          <w:szCs w:val="28"/>
          <w:lang w:val="uk-UA"/>
        </w:rPr>
      </w:pPr>
      <w:r>
        <w:rPr>
          <w:szCs w:val="28"/>
          <w:lang w:val="uk-UA"/>
        </w:rPr>
        <w:t xml:space="preserve">29 </w:t>
      </w:r>
      <w:r w:rsidRPr="0087239D">
        <w:rPr>
          <w:szCs w:val="28"/>
          <w:lang w:val="uk-UA"/>
        </w:rPr>
        <w:t xml:space="preserve">травня 2017 року </w:t>
      </w:r>
      <w:r w:rsidR="00F4114B" w:rsidRPr="0087239D">
        <w:rPr>
          <w:szCs w:val="28"/>
          <w:lang w:val="uk-UA"/>
        </w:rPr>
        <w:t xml:space="preserve">Комітет з питань державного будівництва, регіональної політики та місцевого самоврядування проводитиме виїзне засідання </w:t>
      </w:r>
      <w:r w:rsidR="00F4114B" w:rsidRPr="0087239D">
        <w:rPr>
          <w:lang w:val="uk-UA"/>
        </w:rPr>
        <w:t xml:space="preserve">«круглого столу» на тему: </w:t>
      </w:r>
      <w:r w:rsidRPr="0087239D">
        <w:rPr>
          <w:szCs w:val="28"/>
          <w:lang w:val="uk-UA"/>
        </w:rPr>
        <w:t>«Практика застосування Закону України «Про добровільне об’єднання територіальних громад» на прикладі територіальних громад Хмельницької області»</w:t>
      </w:r>
      <w:r w:rsidR="006815DE">
        <w:rPr>
          <w:szCs w:val="28"/>
          <w:lang w:val="uk-UA"/>
        </w:rPr>
        <w:t>.</w:t>
      </w:r>
    </w:p>
    <w:p w:rsidR="00F4114B" w:rsidRDefault="00F4114B" w:rsidP="0087239D">
      <w:pPr>
        <w:spacing w:after="0"/>
        <w:ind w:firstLine="709"/>
        <w:jc w:val="both"/>
        <w:rPr>
          <w:szCs w:val="28"/>
          <w:lang w:val="uk-UA"/>
        </w:rPr>
      </w:pPr>
      <w:r w:rsidRPr="0087239D">
        <w:rPr>
          <w:szCs w:val="28"/>
          <w:lang w:val="uk-UA"/>
        </w:rPr>
        <w:t>В рамках вказаного круглого столу планується заслухати звіт щодо впровадження Закону України «Про добровільне об’єднання територіальних громад», реалізації перспективних планів формування територій громад областей, фінансової підтримки державою добровільного об’єднання територіальних громад тощо.</w:t>
      </w:r>
    </w:p>
    <w:p w:rsidR="00B3615F" w:rsidRPr="0087239D" w:rsidRDefault="00B3615F" w:rsidP="0087239D">
      <w:pPr>
        <w:spacing w:after="0"/>
        <w:ind w:firstLine="709"/>
        <w:jc w:val="both"/>
        <w:rPr>
          <w:szCs w:val="28"/>
          <w:lang w:val="uk-UA"/>
        </w:rPr>
      </w:pPr>
      <w:r w:rsidRPr="00B3615F">
        <w:rPr>
          <w:szCs w:val="28"/>
          <w:lang w:val="uk-UA"/>
        </w:rPr>
        <w:t xml:space="preserve">Захід відбудеться </w:t>
      </w:r>
      <w:r>
        <w:rPr>
          <w:szCs w:val="28"/>
          <w:lang w:val="uk-UA"/>
        </w:rPr>
        <w:t xml:space="preserve">29 </w:t>
      </w:r>
      <w:r w:rsidRPr="0087239D">
        <w:rPr>
          <w:szCs w:val="28"/>
          <w:lang w:val="uk-UA"/>
        </w:rPr>
        <w:t>травня 2017 року</w:t>
      </w:r>
      <w:r>
        <w:rPr>
          <w:szCs w:val="28"/>
          <w:lang w:val="uk-UA"/>
        </w:rPr>
        <w:t xml:space="preserve"> о 11</w:t>
      </w:r>
      <w:r w:rsidRPr="00B3615F">
        <w:rPr>
          <w:szCs w:val="28"/>
          <w:lang w:val="uk-UA"/>
        </w:rPr>
        <w:t xml:space="preserve"> год. 00 хв. у приміщенні </w:t>
      </w:r>
      <w:r>
        <w:rPr>
          <w:szCs w:val="28"/>
          <w:lang w:val="uk-UA"/>
        </w:rPr>
        <w:t>Кам’янець-Подільської міської ради</w:t>
      </w:r>
      <w:r w:rsidRPr="00B3615F">
        <w:rPr>
          <w:szCs w:val="28"/>
          <w:lang w:val="uk-UA"/>
        </w:rPr>
        <w:t xml:space="preserve"> за адресою: майдан Відродження</w:t>
      </w:r>
      <w:r w:rsidR="006815DE">
        <w:rPr>
          <w:szCs w:val="28"/>
          <w:lang w:val="uk-UA"/>
        </w:rPr>
        <w:t>,</w:t>
      </w:r>
      <w:r w:rsidRPr="00B3615F">
        <w:rPr>
          <w:szCs w:val="28"/>
          <w:lang w:val="uk-UA"/>
        </w:rPr>
        <w:t xml:space="preserve"> 1, </w:t>
      </w:r>
      <w:r w:rsidR="006815DE">
        <w:rPr>
          <w:szCs w:val="28"/>
          <w:lang w:val="uk-UA"/>
        </w:rPr>
        <w:t>м. </w:t>
      </w:r>
      <w:bookmarkStart w:id="0" w:name="_GoBack"/>
      <w:bookmarkEnd w:id="0"/>
      <w:r w:rsidRPr="00B3615F">
        <w:rPr>
          <w:szCs w:val="28"/>
          <w:lang w:val="uk-UA"/>
        </w:rPr>
        <w:t>Кам'янець-Подільський, Хмельницька обл</w:t>
      </w:r>
      <w:r w:rsidR="006815DE">
        <w:rPr>
          <w:szCs w:val="28"/>
          <w:lang w:val="uk-UA"/>
        </w:rPr>
        <w:t>.</w:t>
      </w:r>
      <w:r w:rsidRPr="00B3615F">
        <w:rPr>
          <w:szCs w:val="28"/>
          <w:lang w:val="uk-UA"/>
        </w:rPr>
        <w:t xml:space="preserve"> Початок реєстрації о 1</w:t>
      </w:r>
      <w:r>
        <w:rPr>
          <w:szCs w:val="28"/>
          <w:lang w:val="uk-UA"/>
        </w:rPr>
        <w:t>0</w:t>
      </w:r>
      <w:r w:rsidRPr="00B3615F">
        <w:rPr>
          <w:szCs w:val="28"/>
          <w:lang w:val="uk-UA"/>
        </w:rPr>
        <w:t>:</w:t>
      </w:r>
      <w:r>
        <w:rPr>
          <w:szCs w:val="28"/>
          <w:lang w:val="uk-UA"/>
        </w:rPr>
        <w:t>3</w:t>
      </w:r>
      <w:r w:rsidRPr="00B3615F">
        <w:rPr>
          <w:szCs w:val="28"/>
          <w:lang w:val="uk-UA"/>
        </w:rPr>
        <w:t>0.</w:t>
      </w:r>
    </w:p>
    <w:p w:rsidR="00F4114B" w:rsidRPr="0087239D" w:rsidRDefault="00F4114B" w:rsidP="0087239D">
      <w:pPr>
        <w:spacing w:after="0"/>
        <w:ind w:firstLine="709"/>
        <w:jc w:val="both"/>
        <w:rPr>
          <w:szCs w:val="28"/>
          <w:lang w:val="uk-UA"/>
        </w:rPr>
      </w:pPr>
      <w:r w:rsidRPr="0087239D">
        <w:rPr>
          <w:szCs w:val="28"/>
          <w:lang w:val="uk-UA"/>
        </w:rPr>
        <w:t>Участь у круглому столі візьмуть народні депутати України – члени Комітету, працівники секретаріату Комітету, представники центральних органів виконавчої влади, органів місцевого самоврядування та їх провідних асоціацій, експерти.</w:t>
      </w:r>
    </w:p>
    <w:p w:rsidR="0087239D" w:rsidRPr="0087239D" w:rsidRDefault="0087239D" w:rsidP="0087239D">
      <w:pPr>
        <w:spacing w:after="0"/>
        <w:ind w:firstLine="709"/>
        <w:jc w:val="both"/>
        <w:rPr>
          <w:szCs w:val="28"/>
          <w:lang w:val="uk-UA"/>
        </w:rPr>
      </w:pPr>
      <w:r w:rsidRPr="0087239D">
        <w:rPr>
          <w:szCs w:val="28"/>
          <w:lang w:val="uk-UA" w:eastAsia="uk-UA"/>
        </w:rPr>
        <w:t>Захід відбудеться за сприяння та підтримки</w:t>
      </w:r>
      <w:r>
        <w:rPr>
          <w:szCs w:val="28"/>
          <w:lang w:val="uk-UA" w:eastAsia="uk-UA"/>
        </w:rPr>
        <w:t xml:space="preserve"> Шведсько-українського </w:t>
      </w:r>
      <w:r w:rsidRPr="0087239D">
        <w:rPr>
          <w:szCs w:val="28"/>
          <w:lang w:val="uk-UA" w:eastAsia="uk-UA"/>
        </w:rPr>
        <w:t xml:space="preserve"> проекту «Підтримка децентралізації в Україні»</w:t>
      </w:r>
      <w:r>
        <w:rPr>
          <w:szCs w:val="28"/>
          <w:lang w:val="uk-UA" w:eastAsia="uk-UA"/>
        </w:rPr>
        <w:t xml:space="preserve"> </w:t>
      </w:r>
      <w:r w:rsidRPr="0087239D">
        <w:rPr>
          <w:szCs w:val="28"/>
          <w:lang w:val="uk-UA" w:eastAsia="uk-UA"/>
        </w:rPr>
        <w:t>(SKL International),</w:t>
      </w:r>
      <w:r>
        <w:rPr>
          <w:szCs w:val="28"/>
          <w:lang w:val="uk-UA" w:eastAsia="uk-UA"/>
        </w:rPr>
        <w:t xml:space="preserve"> </w:t>
      </w:r>
      <w:r w:rsidRPr="0087239D">
        <w:rPr>
          <w:szCs w:val="28"/>
          <w:shd w:val="clear" w:color="auto" w:fill="FFFFFF"/>
          <w:lang w:val="uk-UA"/>
        </w:rPr>
        <w:t>Програми Агентства США з міжнародного розвитку USAID «РАДA: відповідальність, підзвітність, демократичн</w:t>
      </w:r>
      <w:r>
        <w:rPr>
          <w:szCs w:val="28"/>
          <w:shd w:val="clear" w:color="auto" w:fill="FFFFFF"/>
          <w:lang w:val="uk-UA"/>
        </w:rPr>
        <w:t>е парламентське представництво»</w:t>
      </w:r>
      <w:r w:rsidRPr="0087239D">
        <w:rPr>
          <w:szCs w:val="28"/>
          <w:shd w:val="clear" w:color="auto" w:fill="FFFFFF"/>
          <w:lang w:val="uk-UA"/>
        </w:rPr>
        <w:t>.</w:t>
      </w:r>
    </w:p>
    <w:p w:rsidR="00F4114B" w:rsidRPr="00B3615F" w:rsidRDefault="00B3615F" w:rsidP="00B3615F">
      <w:pPr>
        <w:spacing w:after="0"/>
        <w:ind w:firstLine="709"/>
        <w:jc w:val="both"/>
        <w:rPr>
          <w:lang w:val="uk-UA"/>
        </w:rPr>
      </w:pPr>
      <w:r w:rsidRPr="00B3615F">
        <w:rPr>
          <w:lang w:val="uk-UA"/>
        </w:rPr>
        <w:t xml:space="preserve">Додаткову інформацію щодо участі у заході представників державних органів, органів місцевого самоврядування, неурядових організацій можна отримати за </w:t>
      </w:r>
      <w:proofErr w:type="spellStart"/>
      <w:r w:rsidRPr="00B3615F">
        <w:rPr>
          <w:lang w:val="uk-UA"/>
        </w:rPr>
        <w:t>тел</w:t>
      </w:r>
      <w:proofErr w:type="spellEnd"/>
      <w:r w:rsidRPr="00B3615F">
        <w:rPr>
          <w:lang w:val="uk-UA"/>
        </w:rPr>
        <w:t>.: (044) 255-31-76, 255-39-46</w:t>
      </w:r>
      <w:r>
        <w:rPr>
          <w:lang w:val="uk-UA"/>
        </w:rPr>
        <w:t>, 255-24-17</w:t>
      </w:r>
      <w:r w:rsidRPr="00B3615F">
        <w:rPr>
          <w:lang w:val="uk-UA"/>
        </w:rPr>
        <w:t>, e-</w:t>
      </w:r>
      <w:proofErr w:type="spellStart"/>
      <w:r w:rsidRPr="00B3615F">
        <w:rPr>
          <w:lang w:val="uk-UA"/>
        </w:rPr>
        <w:t>mail</w:t>
      </w:r>
      <w:proofErr w:type="spellEnd"/>
      <w:r w:rsidRPr="00B3615F">
        <w:rPr>
          <w:lang w:val="uk-UA"/>
        </w:rPr>
        <w:t xml:space="preserve">: </w:t>
      </w:r>
      <w:hyperlink r:id="rId4" w:history="1">
        <w:r w:rsidRPr="00D31648">
          <w:rPr>
            <w:rStyle w:val="a3"/>
            <w:lang w:val="uk-UA"/>
          </w:rPr>
          <w:t>harbuz-yu@v.rada.gov.ua</w:t>
        </w:r>
      </w:hyperlink>
      <w:r>
        <w:t>,</w:t>
      </w:r>
      <w:r w:rsidRPr="00B3615F">
        <w:rPr>
          <w:lang w:val="uk-UA"/>
        </w:rPr>
        <w:t xml:space="preserve"> </w:t>
      </w:r>
      <w:hyperlink r:id="rId5" w:history="1">
        <w:r w:rsidRPr="00D31648">
          <w:rPr>
            <w:rStyle w:val="a3"/>
            <w:lang w:val="uk-UA"/>
          </w:rPr>
          <w:t>semehen_m@v.rada.gov.ua</w:t>
        </w:r>
      </w:hyperlink>
      <w:r>
        <w:rPr>
          <w:lang w:val="uk-UA"/>
        </w:rPr>
        <w:t xml:space="preserve">, </w:t>
      </w:r>
      <w:hyperlink r:id="rId6" w:history="1">
        <w:r w:rsidRPr="00D31648">
          <w:rPr>
            <w:rStyle w:val="a3"/>
            <w:lang w:val="en-US"/>
          </w:rPr>
          <w:t>makovskyi</w:t>
        </w:r>
        <w:r w:rsidRPr="00B3615F">
          <w:rPr>
            <w:rStyle w:val="a3"/>
            <w:lang w:val="uk-UA"/>
          </w:rPr>
          <w:t>@</w:t>
        </w:r>
        <w:r w:rsidRPr="00D31648">
          <w:rPr>
            <w:rStyle w:val="a3"/>
            <w:lang w:val="en-US"/>
          </w:rPr>
          <w:t>v</w:t>
        </w:r>
        <w:r w:rsidRPr="00B3615F">
          <w:rPr>
            <w:rStyle w:val="a3"/>
            <w:lang w:val="uk-UA"/>
          </w:rPr>
          <w:t>.</w:t>
        </w:r>
        <w:r w:rsidRPr="00D31648">
          <w:rPr>
            <w:rStyle w:val="a3"/>
            <w:lang w:val="en-US"/>
          </w:rPr>
          <w:t>rada</w:t>
        </w:r>
        <w:r w:rsidRPr="00B3615F">
          <w:rPr>
            <w:rStyle w:val="a3"/>
            <w:lang w:val="uk-UA"/>
          </w:rPr>
          <w:t>.</w:t>
        </w:r>
        <w:r w:rsidRPr="00D31648">
          <w:rPr>
            <w:rStyle w:val="a3"/>
            <w:lang w:val="en-US"/>
          </w:rPr>
          <w:t>gov</w:t>
        </w:r>
        <w:r w:rsidRPr="00B3615F">
          <w:rPr>
            <w:rStyle w:val="a3"/>
            <w:lang w:val="uk-UA"/>
          </w:rPr>
          <w:t>.</w:t>
        </w:r>
        <w:proofErr w:type="spellStart"/>
        <w:r w:rsidRPr="00D31648">
          <w:rPr>
            <w:rStyle w:val="a3"/>
            <w:lang w:val="en-US"/>
          </w:rPr>
          <w:t>ua</w:t>
        </w:r>
        <w:proofErr w:type="spellEnd"/>
      </w:hyperlink>
      <w:r w:rsidRPr="00B3615F">
        <w:rPr>
          <w:lang w:val="uk-UA"/>
        </w:rPr>
        <w:t>.</w:t>
      </w:r>
    </w:p>
    <w:p w:rsidR="00B3615F" w:rsidRPr="00B3615F" w:rsidRDefault="00B3615F" w:rsidP="00B3615F">
      <w:pPr>
        <w:spacing w:after="0"/>
        <w:ind w:firstLine="709"/>
        <w:jc w:val="both"/>
        <w:rPr>
          <w:lang w:val="uk-UA"/>
        </w:rPr>
      </w:pPr>
    </w:p>
    <w:sectPr w:rsidR="00B3615F" w:rsidRPr="00B361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4B"/>
    <w:rsid w:val="003C330C"/>
    <w:rsid w:val="005204CF"/>
    <w:rsid w:val="006815DE"/>
    <w:rsid w:val="0087239D"/>
    <w:rsid w:val="009E5422"/>
    <w:rsid w:val="00B3615F"/>
    <w:rsid w:val="00D75E5B"/>
    <w:rsid w:val="00F411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91EE"/>
  <w15:chartTrackingRefBased/>
  <w15:docId w15:val="{193B79D3-0D17-4D0F-8521-CB100DCF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6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kovskyi@v.rada.gov.ua" TargetMode="External"/><Relationship Id="rId5" Type="http://schemas.openxmlformats.org/officeDocument/2006/relationships/hyperlink" Target="mailto:semehen_m@v.rada.gov.ua" TargetMode="External"/><Relationship Id="rId4" Type="http://schemas.openxmlformats.org/officeDocument/2006/relationships/hyperlink" Target="mailto:harbuz-yu@v.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1107</Words>
  <Characters>632</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Юрій Петрович</dc:creator>
  <cp:keywords/>
  <dc:description/>
  <cp:lastModifiedBy>Гарбуз Юрій Петрович</cp:lastModifiedBy>
  <cp:revision>8</cp:revision>
  <dcterms:created xsi:type="dcterms:W3CDTF">2017-04-19T14:16:00Z</dcterms:created>
  <dcterms:modified xsi:type="dcterms:W3CDTF">2017-04-19T14:38:00Z</dcterms:modified>
</cp:coreProperties>
</file>